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00" w:beforeAutospacing="1" w:after="100" w:afterAutospacing="1" w:line="240" w:lineRule="auto"/>
        <w:rPr>
          <w:rFonts w:eastAsia="Times New Roman" w:cs="Times New Roman"/>
          <w:lang w:eastAsia="de-DE"/>
        </w:rPr>
      </w:pPr>
      <w:r>
        <w:rPr>
          <w:rFonts w:eastAsia="Times New Roman" w:cs="Times New Roman"/>
          <w:lang w:eastAsia="de-DE"/>
        </w:rPr>
        <w:t>Wie kann / sollte man die „Gerichtsvollzieher“ belangen?</w:t>
      </w:r>
    </w:p>
    <w:p>
      <w:pPr>
        <w:spacing w:before="100" w:beforeAutospacing="1" w:after="100" w:afterAutospacing="1" w:line="240" w:lineRule="auto"/>
        <w:rPr>
          <w:rFonts w:eastAsia="Times New Roman" w:cs="Times New Roman"/>
          <w:lang w:eastAsia="de-DE"/>
        </w:rPr>
      </w:pPr>
      <w:r>
        <w:rPr>
          <w:rFonts w:eastAsia="Times New Roman" w:cs="Times New Roman"/>
          <w:lang w:eastAsia="de-DE"/>
        </w:rPr>
        <w:t>Fakt ist, dass bereits der Verstoß gegen §13 Verwaltungsvollstreckungsgesetz AUTOMATISCH zu § 44 Verwaltungsverfahrensgesetz führt (Nichtigkeit eines Verwaltungsaktes).</w:t>
      </w:r>
    </w:p>
    <w:p>
      <w:pPr>
        <w:spacing w:before="100" w:beforeAutospacing="1" w:after="100" w:afterAutospacing="1" w:line="240" w:lineRule="auto"/>
        <w:rPr>
          <w:rFonts w:eastAsia="Times New Roman" w:cs="Times New Roman"/>
          <w:lang w:eastAsia="de-DE"/>
        </w:rPr>
      </w:pPr>
      <w:r>
        <w:rPr>
          <w:rFonts w:eastAsia="Times New Roman" w:cs="Times New Roman"/>
          <w:lang w:eastAsia="de-DE"/>
        </w:rPr>
        <w:t>Mustertext:</w:t>
      </w:r>
    </w:p>
    <w:p>
      <w:pPr>
        <w:spacing w:before="100" w:beforeAutospacing="1" w:after="100" w:afterAutospacing="1" w:line="240" w:lineRule="auto"/>
        <w:rPr>
          <w:rFonts w:eastAsia="Times New Roman" w:cs="Times New Roman"/>
          <w:lang w:eastAsia="de-DE"/>
        </w:rPr>
      </w:pPr>
      <w:r>
        <w:rPr>
          <w:rFonts w:eastAsia="Times New Roman" w:cs="Times New Roman"/>
          <w:lang w:eastAsia="de-DE"/>
        </w:rPr>
        <w:t>Hiermit erstatte ich Strafanzeige mit Strafantrag und Antrag auf Strafverfolgung gegen Herr / Frau Ober/Gerichtsvollzieher/In</w:t>
      </w:r>
    </w:p>
    <w:p>
      <w:pPr>
        <w:spacing w:before="100" w:beforeAutospacing="1" w:after="100" w:afterAutospacing="1" w:line="240" w:lineRule="auto"/>
        <w:rPr>
          <w:rFonts w:eastAsia="Times New Roman" w:cs="Times New Roman"/>
          <w:lang w:eastAsia="de-DE"/>
        </w:rPr>
      </w:pPr>
      <w:r>
        <w:rPr>
          <w:rFonts w:eastAsia="Times New Roman" w:cs="Times New Roman"/>
          <w:lang w:eastAsia="de-DE"/>
        </w:rPr>
        <w:t>Wegen</w:t>
      </w:r>
      <w:r>
        <w:rPr>
          <w:rFonts w:eastAsia="Times New Roman" w:cs="Times New Roman"/>
          <w:lang w:eastAsia="de-DE"/>
        </w:rPr>
        <w:br/>
      </w:r>
      <w:r>
        <w:rPr>
          <w:rFonts w:eastAsia="Times New Roman" w:cs="Times New Roman"/>
          <w:lang w:eastAsia="de-DE"/>
        </w:rPr>
        <w:br/>
        <w:t>Amtsanmaßung, versuchter Nötigung, versuchter Erpressung, Verfolgung Unschuldiger und aller sonstigen in Frage kommenden Gesetzesverstöße.</w:t>
      </w:r>
    </w:p>
    <w:p>
      <w:pPr>
        <w:spacing w:before="100" w:beforeAutospacing="1" w:after="100" w:afterAutospacing="1" w:line="240" w:lineRule="auto"/>
        <w:rPr>
          <w:rFonts w:eastAsia="Times New Roman" w:cs="Times New Roman"/>
          <w:lang w:eastAsia="de-DE"/>
        </w:rPr>
      </w:pPr>
      <w:r>
        <w:rPr>
          <w:rFonts w:eastAsia="Times New Roman" w:cs="Times New Roman"/>
          <w:lang w:eastAsia="de-DE"/>
        </w:rPr>
        <w:t>Die o.g. Person beruft sich auf §882 c/d der ZPO, lässt jedoch hierbei grob fahrlässig außer Acht, dass der zugrundeliegende § 882 ZPO - OHNE Zusatz - ist und nach diesem hat erst ein Urteil, also somit ein ordentliches Mahnverfahren zu erfolgen, um eine Eintragung in das Schuldnerregister erstellen zu dürfen.</w:t>
      </w:r>
    </w:p>
    <w:p>
      <w:pPr>
        <w:spacing w:before="100" w:beforeAutospacing="1" w:after="100" w:afterAutospacing="1" w:line="240" w:lineRule="auto"/>
        <w:rPr>
          <w:rFonts w:eastAsia="Times New Roman" w:cs="Times New Roman"/>
          <w:lang w:eastAsia="de-DE"/>
        </w:rPr>
      </w:pPr>
      <w:r>
        <w:rPr>
          <w:rFonts w:eastAsia="Times New Roman" w:cs="Times New Roman"/>
          <w:lang w:eastAsia="de-DE"/>
        </w:rPr>
        <w:t>§ 261 BGB</w:t>
      </w:r>
      <w:r>
        <w:rPr>
          <w:rFonts w:eastAsia="Times New Roman" w:cs="Times New Roman"/>
          <w:lang w:eastAsia="de-DE"/>
        </w:rPr>
        <w:br/>
        <w:t>Durch den Wegfall „ohne“ von Abs. 1 (ohne das Zitiergebot zu beachten) mangelt es an einer Rechtsgrundlage zur Abgabe einer „Eidesstattlichen Versicherung“. Der Wegfall bedeutet NICHT, dass nun jeder eine solche EV abnehmen darf. Der/Die O/GV handelt NICHT gesetzeskonform. Man könnte auch sagen kriminell.</w:t>
      </w:r>
    </w:p>
    <w:p>
      <w:pPr>
        <w:spacing w:before="100" w:beforeAutospacing="1" w:after="100" w:afterAutospacing="1" w:line="240" w:lineRule="auto"/>
        <w:rPr>
          <w:rFonts w:eastAsia="Times New Roman" w:cs="Times New Roman"/>
          <w:lang w:eastAsia="de-DE"/>
        </w:rPr>
      </w:pPr>
      <w:r>
        <w:rPr>
          <w:rFonts w:eastAsia="Times New Roman" w:cs="Times New Roman"/>
          <w:lang w:eastAsia="de-DE"/>
        </w:rPr>
        <w:t>§ 13 (3) Verwaltungsvollstreckungsgesetz:</w:t>
      </w:r>
      <w:r>
        <w:rPr>
          <w:rFonts w:eastAsia="Times New Roman" w:cs="Times New Roman"/>
          <w:lang w:eastAsia="de-DE"/>
        </w:rPr>
        <w:br/>
        <w:t>„Die Androhung muss sich auf ein bestimmtes Zwangsmittel beziehen. Unzulässig ist die gleichzeitige Androhung mehrerer Zwangsmittel und die Androhung, mit der sich die Vollzugsbehörde die Wahl zwischen mehreren Zwangsmitteln vorbehält.“</w:t>
      </w:r>
    </w:p>
    <w:p>
      <w:pPr>
        <w:spacing w:before="100" w:beforeAutospacing="1" w:after="100" w:afterAutospacing="1" w:line="240" w:lineRule="auto"/>
        <w:rPr>
          <w:rFonts w:eastAsia="Times New Roman" w:cs="Times New Roman"/>
          <w:lang w:eastAsia="de-DE"/>
        </w:rPr>
      </w:pPr>
      <w:r>
        <w:rPr>
          <w:rFonts w:eastAsia="Times New Roman" w:cs="Times New Roman"/>
          <w:lang w:eastAsia="de-DE"/>
        </w:rPr>
        <w:t>Im Urteil Az.:1 U 1588/01 des Oberlandesgerichts Koblenz heißt es auf Seite 5 unter a) "Für die Beurteilung im Sinne des § 839 BGB gilt ein objektiv-abstrakter Sorgfaltsmaßstab. Danach kommt es auf die Kenntnisse und Einsichten an, die für die Führung des übernommenen Amts im</w:t>
      </w:r>
      <w:r>
        <w:rPr>
          <w:rFonts w:eastAsia="Times New Roman" w:cs="Times New Roman"/>
          <w:lang w:eastAsia="de-DE"/>
        </w:rPr>
        <w:br/>
        <w:t xml:space="preserve">Durchschnitt erforderlich sind, nicht aber auf die Fähigkeiten, über die der Beamte tatsächlich </w:t>
      </w:r>
      <w:proofErr w:type="spellStart"/>
      <w:r>
        <w:rPr>
          <w:rFonts w:eastAsia="Times New Roman" w:cs="Times New Roman"/>
          <w:lang w:eastAsia="de-DE"/>
        </w:rPr>
        <w:t>erfügt</w:t>
      </w:r>
      <w:proofErr w:type="spellEnd"/>
      <w:r>
        <w:rPr>
          <w:rFonts w:eastAsia="Times New Roman" w:cs="Times New Roman"/>
          <w:lang w:eastAsia="de-DE"/>
        </w:rPr>
        <w:t>. Dabei muss jeder Beamte die zur Führung seines Amts notwendigen Rechts- und Verwaltungskenntnisse besitzen oder sich diese verschaffen. Ein besonders strenger Maßstab gilt für Behörden, die wie die Finanzämter durch den Erlass von Bescheiden selbst vollstreckbare Titel schaffen. Eine objektiv unrichtige Gesetzesauslegung oder Rechtsanwendung ist schuldhaft, wenn sie gegen den klaren und eindeutigen Wortlaut der Norm verstößt oder wenn aufgetretene Zweifelsfragen durch die höchstrichterliche Rechtsprechung, sei es auch nur in einer einzigen Entscheidung, geklärt sind."</w:t>
      </w:r>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6F1B0-A170-4685-9416-137C4F0A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95758">
      <w:bodyDiv w:val="1"/>
      <w:marLeft w:val="0"/>
      <w:marRight w:val="0"/>
      <w:marTop w:val="0"/>
      <w:marBottom w:val="0"/>
      <w:divBdr>
        <w:top w:val="none" w:sz="0" w:space="0" w:color="auto"/>
        <w:left w:val="none" w:sz="0" w:space="0" w:color="auto"/>
        <w:bottom w:val="none" w:sz="0" w:space="0" w:color="auto"/>
        <w:right w:val="none" w:sz="0" w:space="0" w:color="auto"/>
      </w:divBdr>
      <w:divsChild>
        <w:div w:id="414516483">
          <w:marLeft w:val="0"/>
          <w:marRight w:val="0"/>
          <w:marTop w:val="0"/>
          <w:marBottom w:val="0"/>
          <w:divBdr>
            <w:top w:val="none" w:sz="0" w:space="0" w:color="auto"/>
            <w:left w:val="none" w:sz="0" w:space="0" w:color="auto"/>
            <w:bottom w:val="none" w:sz="0" w:space="0" w:color="auto"/>
            <w:right w:val="none" w:sz="0" w:space="0" w:color="auto"/>
          </w:divBdr>
          <w:divsChild>
            <w:div w:id="121771937">
              <w:marLeft w:val="0"/>
              <w:marRight w:val="0"/>
              <w:marTop w:val="0"/>
              <w:marBottom w:val="0"/>
              <w:divBdr>
                <w:top w:val="none" w:sz="0" w:space="0" w:color="auto"/>
                <w:left w:val="none" w:sz="0" w:space="0" w:color="auto"/>
                <w:bottom w:val="none" w:sz="0" w:space="0" w:color="auto"/>
                <w:right w:val="none" w:sz="0" w:space="0" w:color="auto"/>
              </w:divBdr>
              <w:divsChild>
                <w:div w:id="269703208">
                  <w:marLeft w:val="0"/>
                  <w:marRight w:val="0"/>
                  <w:marTop w:val="0"/>
                  <w:marBottom w:val="0"/>
                  <w:divBdr>
                    <w:top w:val="none" w:sz="0" w:space="0" w:color="auto"/>
                    <w:left w:val="none" w:sz="0" w:space="0" w:color="auto"/>
                    <w:bottom w:val="none" w:sz="0" w:space="0" w:color="auto"/>
                    <w:right w:val="none" w:sz="0" w:space="0" w:color="auto"/>
                  </w:divBdr>
                  <w:divsChild>
                    <w:div w:id="2042045259">
                      <w:marLeft w:val="0"/>
                      <w:marRight w:val="0"/>
                      <w:marTop w:val="0"/>
                      <w:marBottom w:val="0"/>
                      <w:divBdr>
                        <w:top w:val="none" w:sz="0" w:space="0" w:color="auto"/>
                        <w:left w:val="none" w:sz="0" w:space="0" w:color="auto"/>
                        <w:bottom w:val="none" w:sz="0" w:space="0" w:color="auto"/>
                        <w:right w:val="none" w:sz="0" w:space="0" w:color="auto"/>
                      </w:divBdr>
                      <w:divsChild>
                        <w:div w:id="193885869">
                          <w:marLeft w:val="0"/>
                          <w:marRight w:val="0"/>
                          <w:marTop w:val="0"/>
                          <w:marBottom w:val="0"/>
                          <w:divBdr>
                            <w:top w:val="none" w:sz="0" w:space="0" w:color="auto"/>
                            <w:left w:val="none" w:sz="0" w:space="0" w:color="auto"/>
                            <w:bottom w:val="none" w:sz="0" w:space="0" w:color="auto"/>
                            <w:right w:val="none" w:sz="0" w:space="0" w:color="auto"/>
                          </w:divBdr>
                          <w:divsChild>
                            <w:div w:id="1385064559">
                              <w:marLeft w:val="0"/>
                              <w:marRight w:val="0"/>
                              <w:marTop w:val="0"/>
                              <w:marBottom w:val="0"/>
                              <w:divBdr>
                                <w:top w:val="none" w:sz="0" w:space="0" w:color="auto"/>
                                <w:left w:val="none" w:sz="0" w:space="0" w:color="auto"/>
                                <w:bottom w:val="none" w:sz="0" w:space="0" w:color="auto"/>
                                <w:right w:val="none" w:sz="0" w:space="0" w:color="auto"/>
                              </w:divBdr>
                              <w:divsChild>
                                <w:div w:id="908536627">
                                  <w:marLeft w:val="0"/>
                                  <w:marRight w:val="0"/>
                                  <w:marTop w:val="0"/>
                                  <w:marBottom w:val="0"/>
                                  <w:divBdr>
                                    <w:top w:val="none" w:sz="0" w:space="0" w:color="auto"/>
                                    <w:left w:val="none" w:sz="0" w:space="0" w:color="auto"/>
                                    <w:bottom w:val="none" w:sz="0" w:space="0" w:color="auto"/>
                                    <w:right w:val="none" w:sz="0" w:space="0" w:color="auto"/>
                                  </w:divBdr>
                                  <w:divsChild>
                                    <w:div w:id="698816959">
                                      <w:marLeft w:val="0"/>
                                      <w:marRight w:val="0"/>
                                      <w:marTop w:val="0"/>
                                      <w:marBottom w:val="0"/>
                                      <w:divBdr>
                                        <w:top w:val="none" w:sz="0" w:space="0" w:color="auto"/>
                                        <w:left w:val="none" w:sz="0" w:space="0" w:color="auto"/>
                                        <w:bottom w:val="none" w:sz="0" w:space="0" w:color="auto"/>
                                        <w:right w:val="none" w:sz="0" w:space="0" w:color="auto"/>
                                      </w:divBdr>
                                      <w:divsChild>
                                        <w:div w:id="1641492746">
                                          <w:marLeft w:val="0"/>
                                          <w:marRight w:val="0"/>
                                          <w:marTop w:val="0"/>
                                          <w:marBottom w:val="0"/>
                                          <w:divBdr>
                                            <w:top w:val="none" w:sz="0" w:space="0" w:color="auto"/>
                                            <w:left w:val="none" w:sz="0" w:space="0" w:color="auto"/>
                                            <w:bottom w:val="none" w:sz="0" w:space="0" w:color="auto"/>
                                            <w:right w:val="none" w:sz="0" w:space="0" w:color="auto"/>
                                          </w:divBdr>
                                          <w:divsChild>
                                            <w:div w:id="639774232">
                                              <w:marLeft w:val="0"/>
                                              <w:marRight w:val="0"/>
                                              <w:marTop w:val="0"/>
                                              <w:marBottom w:val="0"/>
                                              <w:divBdr>
                                                <w:top w:val="none" w:sz="0" w:space="0" w:color="auto"/>
                                                <w:left w:val="none" w:sz="0" w:space="0" w:color="auto"/>
                                                <w:bottom w:val="none" w:sz="0" w:space="0" w:color="auto"/>
                                                <w:right w:val="none" w:sz="0" w:space="0" w:color="auto"/>
                                              </w:divBdr>
                                              <w:divsChild>
                                                <w:div w:id="42368570">
                                                  <w:marLeft w:val="0"/>
                                                  <w:marRight w:val="0"/>
                                                  <w:marTop w:val="0"/>
                                                  <w:marBottom w:val="0"/>
                                                  <w:divBdr>
                                                    <w:top w:val="none" w:sz="0" w:space="0" w:color="auto"/>
                                                    <w:left w:val="none" w:sz="0" w:space="0" w:color="auto"/>
                                                    <w:bottom w:val="none" w:sz="0" w:space="0" w:color="auto"/>
                                                    <w:right w:val="none" w:sz="0" w:space="0" w:color="auto"/>
                                                  </w:divBdr>
                                                  <w:divsChild>
                                                    <w:div w:id="11317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80560">
          <w:marLeft w:val="0"/>
          <w:marRight w:val="0"/>
          <w:marTop w:val="0"/>
          <w:marBottom w:val="0"/>
          <w:divBdr>
            <w:top w:val="none" w:sz="0" w:space="0" w:color="auto"/>
            <w:left w:val="none" w:sz="0" w:space="0" w:color="auto"/>
            <w:bottom w:val="none" w:sz="0" w:space="0" w:color="auto"/>
            <w:right w:val="none" w:sz="0" w:space="0" w:color="auto"/>
          </w:divBdr>
          <w:divsChild>
            <w:div w:id="1841963634">
              <w:marLeft w:val="0"/>
              <w:marRight w:val="0"/>
              <w:marTop w:val="0"/>
              <w:marBottom w:val="0"/>
              <w:divBdr>
                <w:top w:val="none" w:sz="0" w:space="0" w:color="auto"/>
                <w:left w:val="none" w:sz="0" w:space="0" w:color="auto"/>
                <w:bottom w:val="none" w:sz="0" w:space="0" w:color="auto"/>
                <w:right w:val="none" w:sz="0" w:space="0" w:color="auto"/>
              </w:divBdr>
              <w:divsChild>
                <w:div w:id="1509833004">
                  <w:marLeft w:val="0"/>
                  <w:marRight w:val="0"/>
                  <w:marTop w:val="0"/>
                  <w:marBottom w:val="0"/>
                  <w:divBdr>
                    <w:top w:val="none" w:sz="0" w:space="0" w:color="auto"/>
                    <w:left w:val="none" w:sz="0" w:space="0" w:color="auto"/>
                    <w:bottom w:val="none" w:sz="0" w:space="0" w:color="auto"/>
                    <w:right w:val="none" w:sz="0" w:space="0" w:color="auto"/>
                  </w:divBdr>
                  <w:divsChild>
                    <w:div w:id="830826125">
                      <w:marLeft w:val="0"/>
                      <w:marRight w:val="0"/>
                      <w:marTop w:val="0"/>
                      <w:marBottom w:val="0"/>
                      <w:divBdr>
                        <w:top w:val="none" w:sz="0" w:space="0" w:color="auto"/>
                        <w:left w:val="none" w:sz="0" w:space="0" w:color="auto"/>
                        <w:bottom w:val="none" w:sz="0" w:space="0" w:color="auto"/>
                        <w:right w:val="none" w:sz="0" w:space="0" w:color="auto"/>
                      </w:divBdr>
                      <w:divsChild>
                        <w:div w:id="1494492711">
                          <w:marLeft w:val="0"/>
                          <w:marRight w:val="0"/>
                          <w:marTop w:val="0"/>
                          <w:marBottom w:val="0"/>
                          <w:divBdr>
                            <w:top w:val="none" w:sz="0" w:space="0" w:color="auto"/>
                            <w:left w:val="none" w:sz="0" w:space="0" w:color="auto"/>
                            <w:bottom w:val="none" w:sz="0" w:space="0" w:color="auto"/>
                            <w:right w:val="none" w:sz="0" w:space="0" w:color="auto"/>
                          </w:divBdr>
                          <w:divsChild>
                            <w:div w:id="1797333000">
                              <w:marLeft w:val="0"/>
                              <w:marRight w:val="0"/>
                              <w:marTop w:val="0"/>
                              <w:marBottom w:val="0"/>
                              <w:divBdr>
                                <w:top w:val="none" w:sz="0" w:space="0" w:color="auto"/>
                                <w:left w:val="none" w:sz="0" w:space="0" w:color="auto"/>
                                <w:bottom w:val="none" w:sz="0" w:space="0" w:color="auto"/>
                                <w:right w:val="none" w:sz="0" w:space="0" w:color="auto"/>
                              </w:divBdr>
                              <w:divsChild>
                                <w:div w:id="995885969">
                                  <w:marLeft w:val="0"/>
                                  <w:marRight w:val="0"/>
                                  <w:marTop w:val="0"/>
                                  <w:marBottom w:val="0"/>
                                  <w:divBdr>
                                    <w:top w:val="none" w:sz="0" w:space="0" w:color="auto"/>
                                    <w:left w:val="none" w:sz="0" w:space="0" w:color="auto"/>
                                    <w:bottom w:val="none" w:sz="0" w:space="0" w:color="auto"/>
                                    <w:right w:val="none" w:sz="0" w:space="0" w:color="auto"/>
                                  </w:divBdr>
                                  <w:divsChild>
                                    <w:div w:id="15101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342044">
          <w:marLeft w:val="0"/>
          <w:marRight w:val="0"/>
          <w:marTop w:val="0"/>
          <w:marBottom w:val="0"/>
          <w:divBdr>
            <w:top w:val="none" w:sz="0" w:space="0" w:color="auto"/>
            <w:left w:val="none" w:sz="0" w:space="0" w:color="auto"/>
            <w:bottom w:val="none" w:sz="0" w:space="0" w:color="auto"/>
            <w:right w:val="none" w:sz="0" w:space="0" w:color="auto"/>
          </w:divBdr>
          <w:divsChild>
            <w:div w:id="190187231">
              <w:marLeft w:val="0"/>
              <w:marRight w:val="0"/>
              <w:marTop w:val="0"/>
              <w:marBottom w:val="0"/>
              <w:divBdr>
                <w:top w:val="none" w:sz="0" w:space="0" w:color="auto"/>
                <w:left w:val="none" w:sz="0" w:space="0" w:color="auto"/>
                <w:bottom w:val="none" w:sz="0" w:space="0" w:color="auto"/>
                <w:right w:val="none" w:sz="0" w:space="0" w:color="auto"/>
              </w:divBdr>
              <w:divsChild>
                <w:div w:id="1816600185">
                  <w:marLeft w:val="0"/>
                  <w:marRight w:val="0"/>
                  <w:marTop w:val="0"/>
                  <w:marBottom w:val="0"/>
                  <w:divBdr>
                    <w:top w:val="none" w:sz="0" w:space="0" w:color="auto"/>
                    <w:left w:val="none" w:sz="0" w:space="0" w:color="auto"/>
                    <w:bottom w:val="none" w:sz="0" w:space="0" w:color="auto"/>
                    <w:right w:val="none" w:sz="0" w:space="0" w:color="auto"/>
                  </w:divBdr>
                  <w:divsChild>
                    <w:div w:id="733354789">
                      <w:marLeft w:val="0"/>
                      <w:marRight w:val="0"/>
                      <w:marTop w:val="0"/>
                      <w:marBottom w:val="0"/>
                      <w:divBdr>
                        <w:top w:val="none" w:sz="0" w:space="0" w:color="auto"/>
                        <w:left w:val="none" w:sz="0" w:space="0" w:color="auto"/>
                        <w:bottom w:val="none" w:sz="0" w:space="0" w:color="auto"/>
                        <w:right w:val="none" w:sz="0" w:space="0" w:color="auto"/>
                      </w:divBdr>
                      <w:divsChild>
                        <w:div w:id="1781487853">
                          <w:marLeft w:val="0"/>
                          <w:marRight w:val="0"/>
                          <w:marTop w:val="0"/>
                          <w:marBottom w:val="0"/>
                          <w:divBdr>
                            <w:top w:val="none" w:sz="0" w:space="0" w:color="auto"/>
                            <w:left w:val="none" w:sz="0" w:space="0" w:color="auto"/>
                            <w:bottom w:val="none" w:sz="0" w:space="0" w:color="auto"/>
                            <w:right w:val="none" w:sz="0" w:space="0" w:color="auto"/>
                          </w:divBdr>
                          <w:divsChild>
                            <w:div w:id="13866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342473">
          <w:marLeft w:val="0"/>
          <w:marRight w:val="0"/>
          <w:marTop w:val="0"/>
          <w:marBottom w:val="0"/>
          <w:divBdr>
            <w:top w:val="none" w:sz="0" w:space="0" w:color="auto"/>
            <w:left w:val="none" w:sz="0" w:space="0" w:color="auto"/>
            <w:bottom w:val="none" w:sz="0" w:space="0" w:color="auto"/>
            <w:right w:val="none" w:sz="0" w:space="0" w:color="auto"/>
          </w:divBdr>
          <w:divsChild>
            <w:div w:id="1318411772">
              <w:marLeft w:val="0"/>
              <w:marRight w:val="0"/>
              <w:marTop w:val="0"/>
              <w:marBottom w:val="0"/>
              <w:divBdr>
                <w:top w:val="none" w:sz="0" w:space="0" w:color="auto"/>
                <w:left w:val="none" w:sz="0" w:space="0" w:color="auto"/>
                <w:bottom w:val="none" w:sz="0" w:space="0" w:color="auto"/>
                <w:right w:val="none" w:sz="0" w:space="0" w:color="auto"/>
              </w:divBdr>
              <w:divsChild>
                <w:div w:id="539635257">
                  <w:marLeft w:val="0"/>
                  <w:marRight w:val="0"/>
                  <w:marTop w:val="0"/>
                  <w:marBottom w:val="0"/>
                  <w:divBdr>
                    <w:top w:val="none" w:sz="0" w:space="0" w:color="auto"/>
                    <w:left w:val="none" w:sz="0" w:space="0" w:color="auto"/>
                    <w:bottom w:val="none" w:sz="0" w:space="0" w:color="auto"/>
                    <w:right w:val="none" w:sz="0" w:space="0" w:color="auto"/>
                  </w:divBdr>
                  <w:divsChild>
                    <w:div w:id="1960145802">
                      <w:marLeft w:val="0"/>
                      <w:marRight w:val="0"/>
                      <w:marTop w:val="0"/>
                      <w:marBottom w:val="0"/>
                      <w:divBdr>
                        <w:top w:val="none" w:sz="0" w:space="0" w:color="auto"/>
                        <w:left w:val="none" w:sz="0" w:space="0" w:color="auto"/>
                        <w:bottom w:val="none" w:sz="0" w:space="0" w:color="auto"/>
                        <w:right w:val="none" w:sz="0" w:space="0" w:color="auto"/>
                      </w:divBdr>
                      <w:divsChild>
                        <w:div w:id="1483740668">
                          <w:marLeft w:val="0"/>
                          <w:marRight w:val="0"/>
                          <w:marTop w:val="0"/>
                          <w:marBottom w:val="0"/>
                          <w:divBdr>
                            <w:top w:val="none" w:sz="0" w:space="0" w:color="auto"/>
                            <w:left w:val="none" w:sz="0" w:space="0" w:color="auto"/>
                            <w:bottom w:val="none" w:sz="0" w:space="0" w:color="auto"/>
                            <w:right w:val="none" w:sz="0" w:space="0" w:color="auto"/>
                          </w:divBdr>
                          <w:divsChild>
                            <w:div w:id="1924800860">
                              <w:marLeft w:val="0"/>
                              <w:marRight w:val="0"/>
                              <w:marTop w:val="0"/>
                              <w:marBottom w:val="0"/>
                              <w:divBdr>
                                <w:top w:val="none" w:sz="0" w:space="0" w:color="auto"/>
                                <w:left w:val="none" w:sz="0" w:space="0" w:color="auto"/>
                                <w:bottom w:val="none" w:sz="0" w:space="0" w:color="auto"/>
                                <w:right w:val="none" w:sz="0" w:space="0" w:color="auto"/>
                              </w:divBdr>
                              <w:divsChild>
                                <w:div w:id="1838382612">
                                  <w:marLeft w:val="0"/>
                                  <w:marRight w:val="0"/>
                                  <w:marTop w:val="0"/>
                                  <w:marBottom w:val="0"/>
                                  <w:divBdr>
                                    <w:top w:val="none" w:sz="0" w:space="0" w:color="auto"/>
                                    <w:left w:val="none" w:sz="0" w:space="0" w:color="auto"/>
                                    <w:bottom w:val="none" w:sz="0" w:space="0" w:color="auto"/>
                                    <w:right w:val="none" w:sz="0" w:space="0" w:color="auto"/>
                                  </w:divBdr>
                                  <w:divsChild>
                                    <w:div w:id="16598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165085">
                  <w:marLeft w:val="0"/>
                  <w:marRight w:val="0"/>
                  <w:marTop w:val="0"/>
                  <w:marBottom w:val="0"/>
                  <w:divBdr>
                    <w:top w:val="none" w:sz="0" w:space="0" w:color="auto"/>
                    <w:left w:val="none" w:sz="0" w:space="0" w:color="auto"/>
                    <w:bottom w:val="none" w:sz="0" w:space="0" w:color="auto"/>
                    <w:right w:val="none" w:sz="0" w:space="0" w:color="auto"/>
                  </w:divBdr>
                  <w:divsChild>
                    <w:div w:id="501703134">
                      <w:marLeft w:val="0"/>
                      <w:marRight w:val="0"/>
                      <w:marTop w:val="0"/>
                      <w:marBottom w:val="0"/>
                      <w:divBdr>
                        <w:top w:val="none" w:sz="0" w:space="0" w:color="auto"/>
                        <w:left w:val="none" w:sz="0" w:space="0" w:color="auto"/>
                        <w:bottom w:val="none" w:sz="0" w:space="0" w:color="auto"/>
                        <w:right w:val="none" w:sz="0" w:space="0" w:color="auto"/>
                      </w:divBdr>
                      <w:divsChild>
                        <w:div w:id="1507600658">
                          <w:marLeft w:val="0"/>
                          <w:marRight w:val="0"/>
                          <w:marTop w:val="0"/>
                          <w:marBottom w:val="0"/>
                          <w:divBdr>
                            <w:top w:val="none" w:sz="0" w:space="0" w:color="auto"/>
                            <w:left w:val="none" w:sz="0" w:space="0" w:color="auto"/>
                            <w:bottom w:val="none" w:sz="0" w:space="0" w:color="auto"/>
                            <w:right w:val="none" w:sz="0" w:space="0" w:color="auto"/>
                          </w:divBdr>
                          <w:divsChild>
                            <w:div w:id="1626109949">
                              <w:marLeft w:val="0"/>
                              <w:marRight w:val="0"/>
                              <w:marTop w:val="0"/>
                              <w:marBottom w:val="0"/>
                              <w:divBdr>
                                <w:top w:val="none" w:sz="0" w:space="0" w:color="auto"/>
                                <w:left w:val="none" w:sz="0" w:space="0" w:color="auto"/>
                                <w:bottom w:val="none" w:sz="0" w:space="0" w:color="auto"/>
                                <w:right w:val="none" w:sz="0" w:space="0" w:color="auto"/>
                              </w:divBdr>
                              <w:divsChild>
                                <w:div w:id="1132554510">
                                  <w:marLeft w:val="0"/>
                                  <w:marRight w:val="0"/>
                                  <w:marTop w:val="0"/>
                                  <w:marBottom w:val="0"/>
                                  <w:divBdr>
                                    <w:top w:val="none" w:sz="0" w:space="0" w:color="auto"/>
                                    <w:left w:val="none" w:sz="0" w:space="0" w:color="auto"/>
                                    <w:bottom w:val="none" w:sz="0" w:space="0" w:color="auto"/>
                                    <w:right w:val="none" w:sz="0" w:space="0" w:color="auto"/>
                                  </w:divBdr>
                                  <w:divsChild>
                                    <w:div w:id="880361655">
                                      <w:marLeft w:val="0"/>
                                      <w:marRight w:val="0"/>
                                      <w:marTop w:val="0"/>
                                      <w:marBottom w:val="0"/>
                                      <w:divBdr>
                                        <w:top w:val="none" w:sz="0" w:space="0" w:color="auto"/>
                                        <w:left w:val="none" w:sz="0" w:space="0" w:color="auto"/>
                                        <w:bottom w:val="none" w:sz="0" w:space="0" w:color="auto"/>
                                        <w:right w:val="none" w:sz="0" w:space="0" w:color="auto"/>
                                      </w:divBdr>
                                      <w:divsChild>
                                        <w:div w:id="13917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69036">
          <w:marLeft w:val="0"/>
          <w:marRight w:val="0"/>
          <w:marTop w:val="0"/>
          <w:marBottom w:val="0"/>
          <w:divBdr>
            <w:top w:val="none" w:sz="0" w:space="0" w:color="auto"/>
            <w:left w:val="none" w:sz="0" w:space="0" w:color="auto"/>
            <w:bottom w:val="none" w:sz="0" w:space="0" w:color="auto"/>
            <w:right w:val="none" w:sz="0" w:space="0" w:color="auto"/>
          </w:divBdr>
          <w:divsChild>
            <w:div w:id="1209488570">
              <w:marLeft w:val="0"/>
              <w:marRight w:val="0"/>
              <w:marTop w:val="0"/>
              <w:marBottom w:val="0"/>
              <w:divBdr>
                <w:top w:val="none" w:sz="0" w:space="0" w:color="auto"/>
                <w:left w:val="none" w:sz="0" w:space="0" w:color="auto"/>
                <w:bottom w:val="none" w:sz="0" w:space="0" w:color="auto"/>
                <w:right w:val="none" w:sz="0" w:space="0" w:color="auto"/>
              </w:divBdr>
            </w:div>
            <w:div w:id="2298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1</cp:revision>
  <dcterms:created xsi:type="dcterms:W3CDTF">2016-11-26T18:26:00Z</dcterms:created>
  <dcterms:modified xsi:type="dcterms:W3CDTF">2016-11-26T18:38:00Z</dcterms:modified>
</cp:coreProperties>
</file>