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4D0" w:rsidRPr="00967DB0" w:rsidRDefault="00967DB0" w:rsidP="00967DB0">
      <w:pPr>
        <w:jc w:val="center"/>
        <w:rPr>
          <w:rFonts w:ascii="Leipzig Fraktur" w:hAnsi="Leipzig Fraktur"/>
          <w:b/>
        </w:rPr>
      </w:pPr>
      <w:r w:rsidRPr="00967DB0">
        <w:rPr>
          <w:rFonts w:ascii="Leipzig Fraktur" w:hAnsi="Leipzig Fraktur"/>
          <w:b/>
        </w:rPr>
        <w:t>Aktiviert nach gültigem Recht seit dem 22.11.2015</w:t>
      </w:r>
    </w:p>
    <w:p w:rsidR="00967DB0" w:rsidRPr="00967DB0" w:rsidRDefault="00967DB0" w:rsidP="00967DB0">
      <w:pPr>
        <w:jc w:val="center"/>
        <w:rPr>
          <w:rFonts w:ascii="Leipzig Fraktur" w:hAnsi="Leipzig Fraktur"/>
          <w:b/>
        </w:rPr>
      </w:pPr>
      <w:r w:rsidRPr="00967DB0">
        <w:rPr>
          <w:rFonts w:ascii="Leipzig Fraktur" w:hAnsi="Leipzig Fraktur"/>
          <w:b/>
        </w:rPr>
        <w:t>Landgemeinde Schorndorf</w:t>
      </w:r>
      <w:r w:rsidR="0016528A">
        <w:rPr>
          <w:rFonts w:ascii="Leipzig Fraktur" w:hAnsi="Leipzig Fraktur"/>
          <w:b/>
        </w:rPr>
        <w:t xml:space="preserve"> &amp; Schlichten</w:t>
      </w:r>
    </w:p>
    <w:p w:rsidR="00967DB0" w:rsidRPr="00967DB0" w:rsidRDefault="00967DB0" w:rsidP="00967DB0">
      <w:pPr>
        <w:jc w:val="center"/>
        <w:rPr>
          <w:rFonts w:ascii="Leipzig Fraktur" w:hAnsi="Leipzig Fraktur"/>
          <w:b/>
        </w:rPr>
      </w:pPr>
      <w:r w:rsidRPr="00967DB0">
        <w:rPr>
          <w:rFonts w:ascii="Leipzig Fraktur" w:hAnsi="Leipzig Fraktur"/>
          <w:b/>
        </w:rPr>
        <w:t xml:space="preserve">Vorläufige </w:t>
      </w:r>
      <w:r w:rsidR="0016528A">
        <w:rPr>
          <w:rFonts w:ascii="Leipzig Fraktur" w:hAnsi="Leipzig Fraktur"/>
          <w:b/>
        </w:rPr>
        <w:t>Verwaltungsgemeinschaft als Land</w:t>
      </w:r>
      <w:r w:rsidRPr="00967DB0">
        <w:rPr>
          <w:rFonts w:ascii="Leipzig Fraktur" w:hAnsi="Leipzig Fraktur"/>
          <w:b/>
        </w:rPr>
        <w:t>gemeinde</w:t>
      </w:r>
      <w:r w:rsidR="0016528A">
        <w:rPr>
          <w:rFonts w:ascii="Leipzig Fraktur" w:hAnsi="Leipzig Fraktur"/>
          <w:b/>
        </w:rPr>
        <w:t>n</w:t>
      </w:r>
    </w:p>
    <w:p w:rsidR="00967DB0" w:rsidRPr="00967DB0" w:rsidRDefault="00967DB0" w:rsidP="00967DB0">
      <w:pPr>
        <w:jc w:val="center"/>
        <w:rPr>
          <w:rFonts w:ascii="Leipzig Fraktur" w:hAnsi="Leipzig Fraktur"/>
          <w:b/>
        </w:rPr>
      </w:pPr>
      <w:r w:rsidRPr="00967DB0">
        <w:rPr>
          <w:rFonts w:ascii="Leipzig Fraktur" w:hAnsi="Leipzig Fraktur"/>
          <w:b/>
        </w:rPr>
        <w:t xml:space="preserve">Im </w:t>
      </w:r>
      <w:proofErr w:type="spellStart"/>
      <w:r w:rsidRPr="00967DB0">
        <w:rPr>
          <w:rFonts w:ascii="Leipzig Fraktur" w:hAnsi="Leipzig Fraktur"/>
          <w:b/>
        </w:rPr>
        <w:t>Oberamt</w:t>
      </w:r>
      <w:proofErr w:type="spellEnd"/>
      <w:r w:rsidRPr="00967DB0">
        <w:rPr>
          <w:rFonts w:ascii="Leipzig Fraktur" w:hAnsi="Leipzig Fraktur"/>
          <w:b/>
        </w:rPr>
        <w:t xml:space="preserve"> Schorndorf, Bundesstaat Württemberg, Provinz Jagst</w:t>
      </w:r>
    </w:p>
    <w:p w:rsidR="00967DB0" w:rsidRDefault="00967DB0" w:rsidP="00967DB0">
      <w:pPr>
        <w:jc w:val="center"/>
        <w:rPr>
          <w:rFonts w:ascii="Leipzig Fraktur" w:hAnsi="Leipzig Fraktur"/>
          <w:b/>
          <w:sz w:val="32"/>
          <w:szCs w:val="32"/>
        </w:rPr>
      </w:pPr>
      <w:r w:rsidRPr="00967DB0">
        <w:rPr>
          <w:rFonts w:ascii="Leipzig Fraktur" w:hAnsi="Leipzig Fraktur"/>
          <w:b/>
          <w:sz w:val="32"/>
          <w:szCs w:val="32"/>
        </w:rPr>
        <w:t>Gebietskörperschaft</w:t>
      </w:r>
    </w:p>
    <w:p w:rsidR="00261565" w:rsidRDefault="00261565" w:rsidP="00967DB0">
      <w:pPr>
        <w:jc w:val="center"/>
        <w:rPr>
          <w:rFonts w:ascii="Leipzig Fraktur" w:hAnsi="Leipzig Fraktur"/>
          <w:b/>
          <w:sz w:val="32"/>
          <w:szCs w:val="32"/>
        </w:rPr>
      </w:pPr>
      <w:r>
        <w:rPr>
          <w:rFonts w:ascii="Leipzig Fraktur" w:hAnsi="Leipzig Fraktur"/>
          <w:b/>
          <w:sz w:val="32"/>
          <w:szCs w:val="32"/>
        </w:rPr>
        <w:t>Aktivierung, Herstellung und Reorganisation und Erhalt gesetzlicher, staatlicher Strukturen</w:t>
      </w:r>
    </w:p>
    <w:p w:rsidR="00261565" w:rsidRDefault="00261565" w:rsidP="00967DB0">
      <w:pPr>
        <w:jc w:val="center"/>
        <w:rPr>
          <w:rFonts w:ascii="Leipzig Fraktur" w:hAnsi="Leipzig Fraktur"/>
          <w:b/>
          <w:sz w:val="32"/>
          <w:szCs w:val="32"/>
        </w:rPr>
      </w:pPr>
      <w:r>
        <w:rPr>
          <w:rFonts w:ascii="Leipzig Fraktur" w:hAnsi="Leipzig Fraktur"/>
          <w:b/>
          <w:sz w:val="32"/>
          <w:szCs w:val="32"/>
        </w:rPr>
        <w:t>Aktivierung gültiger Gemarkungsgrenzen</w:t>
      </w:r>
    </w:p>
    <w:p w:rsidR="00C01B8A" w:rsidRPr="00967DB0" w:rsidRDefault="00C01B8A" w:rsidP="00967DB0">
      <w:pPr>
        <w:jc w:val="center"/>
        <w:rPr>
          <w:rFonts w:ascii="Leipzig Fraktur" w:hAnsi="Leipzig Fraktur"/>
          <w:b/>
          <w:sz w:val="32"/>
          <w:szCs w:val="32"/>
        </w:rPr>
      </w:pPr>
      <w:r>
        <w:rPr>
          <w:rFonts w:ascii="Leipzig Fraktur" w:hAnsi="Leipzig Fraktur"/>
          <w:b/>
          <w:sz w:val="32"/>
          <w:szCs w:val="32"/>
        </w:rPr>
        <w:t>Aufforderung zur Weiterle</w:t>
      </w:r>
      <w:r w:rsidR="0016528A">
        <w:rPr>
          <w:rFonts w:ascii="Leipzig Fraktur" w:hAnsi="Leipzig Fraktur"/>
          <w:b/>
          <w:sz w:val="32"/>
          <w:szCs w:val="32"/>
        </w:rPr>
        <w:t>i</w:t>
      </w:r>
      <w:r>
        <w:rPr>
          <w:rFonts w:ascii="Leipzig Fraktur" w:hAnsi="Leipzig Fraktur"/>
          <w:b/>
          <w:sz w:val="32"/>
          <w:szCs w:val="32"/>
        </w:rPr>
        <w:t>tung an die zuständigen Stellen</w:t>
      </w:r>
    </w:p>
    <w:p w:rsidR="000A17E0" w:rsidRDefault="00A214A3" w:rsidP="00967DB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0</w:t>
      </w:r>
      <w:r w:rsidR="00265066">
        <w:t>2</w:t>
      </w:r>
      <w:r>
        <w:t>.12.2015</w:t>
      </w:r>
    </w:p>
    <w:p w:rsidR="00967DB0" w:rsidRDefault="00265066" w:rsidP="00967DB0">
      <w:pPr>
        <w:spacing w:after="0"/>
      </w:pPr>
      <w:r>
        <w:t>An den</w:t>
      </w:r>
    </w:p>
    <w:p w:rsidR="00A214A3" w:rsidRDefault="00967DB0" w:rsidP="00967DB0">
      <w:pPr>
        <w:spacing w:after="0"/>
      </w:pPr>
      <w:r>
        <w:t>Leiter Stabstelle</w:t>
      </w:r>
      <w:r w:rsidR="00023346">
        <w:t xml:space="preserve"> </w:t>
      </w:r>
      <w:r>
        <w:t>-</w:t>
      </w:r>
      <w:r w:rsidR="00023346">
        <w:t xml:space="preserve"> </w:t>
      </w:r>
      <w:r>
        <w:t>Hoheitliche Stelle</w:t>
      </w:r>
      <w:r w:rsidR="00023346">
        <w:t xml:space="preserve"> / </w:t>
      </w:r>
      <w:r>
        <w:t>Einheitliche Stelle</w:t>
      </w:r>
    </w:p>
    <w:p w:rsidR="00A214A3" w:rsidRDefault="00A214A3" w:rsidP="00967DB0">
      <w:pPr>
        <w:spacing w:after="0"/>
      </w:pPr>
      <w:r>
        <w:t xml:space="preserve">gemäß  Landes- und Verwaltungsverfahrensgesetz §§ 71a-e (VwVfG &amp; </w:t>
      </w:r>
      <w:proofErr w:type="spellStart"/>
      <w:r>
        <w:t>LVwVfG</w:t>
      </w:r>
      <w:proofErr w:type="spellEnd"/>
      <w:r>
        <w:t>)</w:t>
      </w:r>
    </w:p>
    <w:p w:rsidR="00C01B8A" w:rsidRDefault="00265066" w:rsidP="00C01B8A">
      <w:pPr>
        <w:spacing w:after="0"/>
      </w:pPr>
      <w:r>
        <w:t xml:space="preserve">Herrn Michael </w:t>
      </w:r>
      <w:proofErr w:type="spellStart"/>
      <w:r>
        <w:t>Sträb</w:t>
      </w:r>
      <w:proofErr w:type="spellEnd"/>
      <w:r>
        <w:br/>
        <w:t>Landratsamt Rems-Murr-Kreis</w:t>
      </w:r>
      <w:r>
        <w:br/>
        <w:t>Einheitlicher Ansprechpartner</w:t>
      </w:r>
      <w:r>
        <w:br/>
        <w:t>Alter Postplatz 10</w:t>
      </w:r>
      <w:r>
        <w:br/>
        <w:t>71328 Waiblingen</w:t>
      </w:r>
    </w:p>
    <w:p w:rsidR="00C01B8A" w:rsidRDefault="00C01B8A" w:rsidP="00C01B8A">
      <w:pPr>
        <w:spacing w:after="0"/>
      </w:pPr>
    </w:p>
    <w:p w:rsidR="00967DB0" w:rsidRDefault="00261565" w:rsidP="00C01B8A">
      <w:pPr>
        <w:spacing w:after="0"/>
      </w:pPr>
      <w:r>
        <w:t>Sehr geeh</w:t>
      </w:r>
      <w:r w:rsidR="00C01B8A">
        <w:t>r</w:t>
      </w:r>
      <w:r>
        <w:t>te</w:t>
      </w:r>
      <w:r w:rsidR="00265066">
        <w:t>r Herr Sträb</w:t>
      </w:r>
      <w:r w:rsidR="00C01B8A">
        <w:t>,</w:t>
      </w:r>
    </w:p>
    <w:p w:rsidR="00C01B8A" w:rsidRDefault="00C01B8A" w:rsidP="00C01B8A">
      <w:pPr>
        <w:spacing w:after="0"/>
      </w:pPr>
    </w:p>
    <w:p w:rsidR="00261565" w:rsidRDefault="00C01B8A">
      <w:r>
        <w:t>h</w:t>
      </w:r>
      <w:r w:rsidR="00261565">
        <w:t>iermit zeigen wir Ihnen an, dass von nachweislich württembergischen Staatsangehörigen die Gemarkungsgrenzen</w:t>
      </w:r>
      <w:r w:rsidR="0016528A">
        <w:t>,</w:t>
      </w:r>
      <w:r w:rsidR="00261565">
        <w:t xml:space="preserve"> </w:t>
      </w:r>
      <w:r w:rsidR="0016528A">
        <w:t>gemäß Anlage</w:t>
      </w:r>
      <w:r w:rsidR="000C423A">
        <w:t>n</w:t>
      </w:r>
      <w:r>
        <w:t>, letzter Rechts</w:t>
      </w:r>
      <w:r w:rsidR="00261565">
        <w:t>t</w:t>
      </w:r>
      <w:r>
        <w:t>a</w:t>
      </w:r>
      <w:r w:rsidR="00261565">
        <w:t>nd 30.07.1914 aktiviert wurde</w:t>
      </w:r>
      <w:r w:rsidR="000C423A">
        <w:t>n</w:t>
      </w:r>
      <w:r w:rsidR="00261565">
        <w:t>.</w:t>
      </w:r>
    </w:p>
    <w:p w:rsidR="00261565" w:rsidRDefault="0016528A">
      <w:r>
        <w:t>Die Gemarkungen s</w:t>
      </w:r>
      <w:r w:rsidR="00261565">
        <w:t>ind i</w:t>
      </w:r>
      <w:r w:rsidR="00C01B8A">
        <w:t>n diesen Gemarkungsgrenzen mit Ei</w:t>
      </w:r>
      <w:r w:rsidR="00261565">
        <w:t>nwohnern belebt.</w:t>
      </w:r>
    </w:p>
    <w:p w:rsidR="00261565" w:rsidRDefault="0016528A">
      <w:r>
        <w:tab/>
      </w:r>
      <w:r w:rsidR="00C01B8A">
        <w:tab/>
      </w:r>
      <w:r w:rsidR="00C01B8A">
        <w:tab/>
      </w:r>
      <w:r w:rsidR="00C01B8A">
        <w:tab/>
      </w:r>
      <w:r w:rsidR="00C01B8A">
        <w:tab/>
      </w:r>
      <w:r w:rsidR="00C01B8A">
        <w:tab/>
      </w:r>
      <w:r w:rsidR="00C01B8A">
        <w:tab/>
      </w:r>
      <w:r w:rsidR="00C01B8A">
        <w:tab/>
      </w:r>
      <w:r w:rsidR="00C01B8A">
        <w:tab/>
        <w:t>Mit freundlichem Gruß</w:t>
      </w:r>
    </w:p>
    <w:p w:rsidR="0016528A" w:rsidRDefault="0016528A" w:rsidP="00C01B8A">
      <w:pPr>
        <w:spacing w:after="0"/>
      </w:pPr>
    </w:p>
    <w:p w:rsidR="000A17E0" w:rsidRDefault="000A17E0" w:rsidP="00C01B8A">
      <w:pPr>
        <w:spacing w:after="0"/>
      </w:pPr>
    </w:p>
    <w:p w:rsidR="0016528A" w:rsidRPr="00023346" w:rsidRDefault="0016528A" w:rsidP="00C01B8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23346">
        <w:t>H a i l e r, Markus</w:t>
      </w:r>
    </w:p>
    <w:p w:rsidR="00967DB0" w:rsidRPr="000A17E0" w:rsidRDefault="00C01B8A" w:rsidP="00C01B8A">
      <w:pPr>
        <w:spacing w:after="0"/>
        <w:rPr>
          <w:u w:val="single"/>
        </w:rPr>
      </w:pPr>
      <w:r w:rsidRPr="000A17E0">
        <w:rPr>
          <w:u w:val="single"/>
        </w:rPr>
        <w:t>Anlagen:</w:t>
      </w:r>
    </w:p>
    <w:p w:rsidR="00C01B8A" w:rsidRDefault="00C01B8A" w:rsidP="00C01B8A">
      <w:pPr>
        <w:spacing w:after="0"/>
      </w:pPr>
      <w:r>
        <w:t>Aktivierungsurkunde</w:t>
      </w:r>
    </w:p>
    <w:p w:rsidR="00C01B8A" w:rsidRDefault="00C01B8A" w:rsidP="00C01B8A">
      <w:pPr>
        <w:spacing w:after="0"/>
      </w:pPr>
      <w:r>
        <w:t>Aktivierungsprotokoll</w:t>
      </w:r>
      <w:r w:rsidR="000A17E0">
        <w:t xml:space="preserve"> mit Auflistung der Gemeindemitglieder</w:t>
      </w:r>
    </w:p>
    <w:p w:rsidR="00613E14" w:rsidRDefault="00613E14" w:rsidP="00C01B8A">
      <w:pPr>
        <w:spacing w:after="0"/>
      </w:pPr>
      <w:r>
        <w:t>Auszüge aus dem Liegenschaftskataster</w:t>
      </w:r>
    </w:p>
    <w:p w:rsidR="000A17E0" w:rsidRDefault="000A17E0" w:rsidP="00C01B8A">
      <w:pPr>
        <w:spacing w:after="0"/>
      </w:pPr>
      <w:r>
        <w:t>Staatsangehörigkeitsausweise der Gemeindemitglieder</w:t>
      </w:r>
    </w:p>
    <w:p w:rsidR="000A17E0" w:rsidRDefault="000A17E0" w:rsidP="00C01B8A">
      <w:pPr>
        <w:spacing w:after="0"/>
      </w:pPr>
      <w:proofErr w:type="spellStart"/>
      <w:r>
        <w:t>EStA</w:t>
      </w:r>
      <w:proofErr w:type="spellEnd"/>
      <w:r>
        <w:t>-Registerauszüge des Bundesverwaltungsamt in Köln der Gemeindemitglieder</w:t>
      </w:r>
    </w:p>
    <w:p w:rsidR="00C01B8A" w:rsidRDefault="00613E14" w:rsidP="000A17E0">
      <w:pPr>
        <w:spacing w:after="0"/>
      </w:pPr>
      <w:r>
        <w:t xml:space="preserve">Gemarkungskarte des </w:t>
      </w:r>
      <w:proofErr w:type="spellStart"/>
      <w:proofErr w:type="gramStart"/>
      <w:r>
        <w:t>Oberamt</w:t>
      </w:r>
      <w:proofErr w:type="spellEnd"/>
      <w:proofErr w:type="gramEnd"/>
      <w:r>
        <w:t xml:space="preserve"> Schorndorf</w:t>
      </w:r>
    </w:p>
    <w:sectPr w:rsidR="00C01B8A" w:rsidSect="00D024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ipzig Fraktur">
    <w:panose1 w:val="00000000000000000000"/>
    <w:charset w:val="00"/>
    <w:family w:val="modern"/>
    <w:notTrueType/>
    <w:pitch w:val="variable"/>
    <w:sig w:usb0="80000003" w:usb1="0000180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67DB0"/>
    <w:rsid w:val="00023346"/>
    <w:rsid w:val="000A17E0"/>
    <w:rsid w:val="000C423A"/>
    <w:rsid w:val="00124AFA"/>
    <w:rsid w:val="0016528A"/>
    <w:rsid w:val="00261565"/>
    <w:rsid w:val="00265066"/>
    <w:rsid w:val="00284422"/>
    <w:rsid w:val="002B0B35"/>
    <w:rsid w:val="00316AB8"/>
    <w:rsid w:val="00357C88"/>
    <w:rsid w:val="004D438E"/>
    <w:rsid w:val="00613E14"/>
    <w:rsid w:val="00855A72"/>
    <w:rsid w:val="00967DB0"/>
    <w:rsid w:val="00A214A3"/>
    <w:rsid w:val="00C01B8A"/>
    <w:rsid w:val="00D024D0"/>
    <w:rsid w:val="00F30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24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2015-11-13T19:04:00Z</dcterms:created>
  <dcterms:modified xsi:type="dcterms:W3CDTF">2015-12-02T14:40:00Z</dcterms:modified>
</cp:coreProperties>
</file>